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B" w:rsidRPr="00D4315F" w:rsidRDefault="00A51128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ΕΡΓΑΣΤΗΡ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ΙΑ ΔΕΞΙΟΤΗΤΩΝ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– 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Τ</w:t>
      </w:r>
      <w:r w:rsidR="00FA59E0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άξη Δ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΄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 </w:t>
      </w:r>
    </w:p>
    <w:p w:rsidR="0057226F" w:rsidRPr="00D4315F" w:rsidRDefault="00A51128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ΘΕΜΑΤΙΚΗ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: Ευ ζην</w:t>
      </w:r>
    </w:p>
    <w:p w:rsidR="00EC0E7B" w:rsidRPr="00D4315F" w:rsidRDefault="00EC0E7B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Υπευθ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.εκπαιδευτικός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>: Γεωργίου Ελένη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</w:rPr>
        <w:t>-Π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Ε70</w:t>
      </w:r>
    </w:p>
    <w:p w:rsidR="00A51128" w:rsidRPr="00D4315F" w:rsidRDefault="00A51128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Δημοτικό Σχολείο Άμφισσας</w:t>
      </w:r>
    </w:p>
    <w:p w:rsidR="00E42EA9" w:rsidRPr="007B2F50" w:rsidRDefault="00FA59E0" w:rsidP="007B2F50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>
        <w:rPr>
          <w:rFonts w:ascii="Comic Sans MS" w:hAnsi="Comic Sans MS" w:cstheme="minorHAnsi"/>
          <w:b/>
          <w:bCs/>
          <w:i/>
          <w:sz w:val="24"/>
          <w:szCs w:val="24"/>
        </w:rPr>
        <w:t>Οκτώβριος - Νοέμβριος 2022</w:t>
      </w:r>
    </w:p>
    <w:tbl>
      <w:tblPr>
        <w:tblStyle w:val="a3"/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207A7C" w:rsidRPr="00EC142A" w:rsidTr="00EC142A">
        <w:trPr>
          <w:jc w:val="center"/>
        </w:trPr>
        <w:tc>
          <w:tcPr>
            <w:tcW w:w="10181" w:type="dxa"/>
            <w:gridSpan w:val="6"/>
          </w:tcPr>
          <w:p w:rsidR="00207A7C" w:rsidRPr="007B2F50" w:rsidRDefault="00207A7C" w:rsidP="0068218C">
            <w:pPr>
              <w:jc w:val="center"/>
              <w:rPr>
                <w:rFonts w:ascii="Comic Sans MS" w:hAnsi="Comic Sans MS"/>
                <w:color w:val="8496B0" w:themeColor="text2" w:themeTint="99"/>
                <w:sz w:val="24"/>
                <w:szCs w:val="24"/>
                <w:u w:val="single"/>
              </w:rPr>
            </w:pP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ΠΡΟΓΡΑΜΜΑ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ΚΑΛΛΙΕΡΓΕΙΑΣ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ΔΕΞΙΟΤΗΤΩΝ</w:t>
            </w:r>
          </w:p>
        </w:tc>
      </w:tr>
      <w:tr w:rsidR="00207A7C" w:rsidRPr="00EC142A" w:rsidTr="007B2F50">
        <w:trPr>
          <w:trHeight w:val="590"/>
          <w:jc w:val="center"/>
        </w:trPr>
        <w:tc>
          <w:tcPr>
            <w:tcW w:w="1679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207A7C" w:rsidRPr="00EC142A" w:rsidRDefault="00207A7C" w:rsidP="0068218C">
            <w:pPr>
              <w:spacing w:line="276" w:lineRule="auto"/>
              <w:rPr>
                <w:rFonts w:ascii="Comic Sans MS" w:hAnsi="Comic Sans MS"/>
                <w:color w:val="8496B0" w:themeColor="text2" w:themeTint="99"/>
                <w:sz w:val="24"/>
                <w:szCs w:val="24"/>
              </w:rPr>
            </w:pPr>
            <w:r w:rsidRPr="00EC142A">
              <w:rPr>
                <w:rFonts w:ascii="Comic Sans MS" w:hAnsi="Comic Sans MS"/>
                <w:sz w:val="24"/>
                <w:szCs w:val="24"/>
              </w:rPr>
              <w:t>4</w:t>
            </w:r>
            <w:r w:rsidRPr="00EC142A">
              <w:rPr>
                <w:rFonts w:ascii="Comic Sans MS" w:hAnsi="Comic Sans MS"/>
                <w:sz w:val="24"/>
                <w:szCs w:val="24"/>
                <w:vertAlign w:val="superscript"/>
              </w:rPr>
              <w:t>Ο</w:t>
            </w:r>
            <w:r w:rsidRPr="00EC142A">
              <w:rPr>
                <w:rFonts w:ascii="Comic Sans MS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207A7C" w:rsidRPr="00EC142A" w:rsidRDefault="00FA59E0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ΤΜΗΜΑ: Δ</w:t>
            </w:r>
            <w:r w:rsidR="00CA3B57">
              <w:rPr>
                <w:rFonts w:ascii="Comic Sans MS" w:hAnsi="Comic Sans MS"/>
                <w:b/>
                <w:sz w:val="24"/>
                <w:szCs w:val="24"/>
              </w:rPr>
              <w:t>΄</w:t>
            </w:r>
          </w:p>
        </w:tc>
        <w:tc>
          <w:tcPr>
            <w:tcW w:w="3534" w:type="dxa"/>
            <w:vAlign w:val="center"/>
          </w:tcPr>
          <w:p w:rsidR="00207A7C" w:rsidRPr="00EC142A" w:rsidRDefault="00FA59E0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ΣΧΟΛ. ΕΤΟΣ: 2022</w:t>
            </w:r>
            <w:r w:rsidR="00207A7C" w:rsidRPr="00EC142A">
              <w:rPr>
                <w:rFonts w:ascii="Comic Sans MS" w:hAnsi="Comic Sans MS"/>
                <w:b/>
                <w:sz w:val="24"/>
                <w:szCs w:val="24"/>
              </w:rPr>
              <w:t>- 202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207A7C" w:rsidRPr="00EC142A" w:rsidTr="007B2F50">
        <w:trPr>
          <w:trHeight w:val="357"/>
          <w:jc w:val="center"/>
        </w:trPr>
        <w:tc>
          <w:tcPr>
            <w:tcW w:w="1679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207A7C" w:rsidRPr="00EC142A" w:rsidRDefault="00207A7C" w:rsidP="0068218C">
            <w:pPr>
              <w:spacing w:line="276" w:lineRule="auto"/>
              <w:jc w:val="center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EC142A">
              <w:rPr>
                <w:rFonts w:ascii="Comic Sans MS" w:hAnsi="Comic Sans MS" w:cstheme="minorHAnsi"/>
                <w:b/>
                <w:bCs/>
                <w:iCs/>
                <w:color w:val="FF0000"/>
                <w:sz w:val="24"/>
                <w:szCs w:val="24"/>
              </w:rPr>
              <w:t>ΖΩ ΚΑΛΥΤΕΡΑ-ΕΥ ΖΗΝ</w:t>
            </w:r>
          </w:p>
        </w:tc>
        <w:tc>
          <w:tcPr>
            <w:tcW w:w="1728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Υποθεματική</w:t>
            </w:r>
          </w:p>
        </w:tc>
        <w:tc>
          <w:tcPr>
            <w:tcW w:w="3534" w:type="dxa"/>
            <w:vAlign w:val="bottom"/>
          </w:tcPr>
          <w:p w:rsidR="00207A7C" w:rsidRPr="00EC142A" w:rsidRDefault="005E26C3" w:rsidP="0068218C">
            <w:pPr>
              <w:spacing w:line="276" w:lineRule="auto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  <w:t>ΥΓΕΙΑ:Διατροφή –Αυτομέριμνα,Οδική Ασφάλεια</w:t>
            </w:r>
          </w:p>
        </w:tc>
      </w:tr>
      <w:tr w:rsidR="00207A7C" w:rsidRPr="00EC142A" w:rsidTr="007B2F50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EC142A" w:rsidRDefault="00CF0DF0" w:rsidP="006821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Δ</w:t>
            </w:r>
            <w:r w:rsidR="00207A7C" w:rsidRPr="00EC142A"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’ τάξη</w:t>
            </w:r>
          </w:p>
        </w:tc>
      </w:tr>
      <w:tr w:rsidR="00207A7C" w:rsidRPr="00EC142A" w:rsidTr="007B2F50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207A7C" w:rsidRPr="00EC142A" w:rsidRDefault="00207A7C" w:rsidP="006821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207A7C" w:rsidRPr="00EC142A" w:rsidRDefault="00CF0DF0" w:rsidP="006821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  <w:t>Μην τρως ό,τι σου σερβίρουν</w:t>
            </w:r>
            <w:r w:rsidR="00CA3B57"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  <w:t>!</w:t>
            </w:r>
          </w:p>
        </w:tc>
      </w:tr>
      <w:tr w:rsidR="00207A7C" w:rsidRPr="00EC142A" w:rsidTr="00EC142A">
        <w:trPr>
          <w:trHeight w:val="76"/>
          <w:jc w:val="center"/>
        </w:trPr>
        <w:tc>
          <w:tcPr>
            <w:tcW w:w="10181" w:type="dxa"/>
            <w:gridSpan w:val="6"/>
          </w:tcPr>
          <w:p w:rsidR="00207A7C" w:rsidRPr="00EC142A" w:rsidRDefault="00207A7C" w:rsidP="0068218C">
            <w:pPr>
              <w:spacing w:line="276" w:lineRule="auto"/>
              <w:jc w:val="both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207A7C" w:rsidRPr="00EC142A" w:rsidTr="007B2F50">
        <w:trPr>
          <w:trHeight w:val="814"/>
          <w:jc w:val="center"/>
        </w:trPr>
        <w:tc>
          <w:tcPr>
            <w:tcW w:w="2552" w:type="dxa"/>
            <w:gridSpan w:val="2"/>
            <w:vAlign w:val="center"/>
          </w:tcPr>
          <w:p w:rsidR="00207A7C" w:rsidRPr="00EC142A" w:rsidRDefault="00207A7C" w:rsidP="0068218C">
            <w:pPr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7A5356" w:rsidRDefault="007A5356" w:rsidP="000E3E8A">
            <w:pPr>
              <w:shd w:val="clear" w:color="auto" w:fill="FFFFFF" w:themeFill="background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7A535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0E3E8A" w:rsidRPr="007A5356" w:rsidRDefault="000E3E8A" w:rsidP="000E3E8A">
            <w:pPr>
              <w:shd w:val="clear" w:color="auto" w:fill="FFFFFF" w:themeFill="background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5356" w:rsidRPr="000E3E8A" w:rsidRDefault="000E3E8A" w:rsidP="007B1C19">
            <w:pPr>
              <w:shd w:val="clear" w:color="auto" w:fill="FFFFFF" w:themeFill="background1"/>
              <w:spacing w:after="200"/>
              <w:jc w:val="both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>Δεξιότητες μάθησης του 21</w:t>
            </w:r>
            <w:r w:rsidR="007A5356" w:rsidRPr="000E3E8A">
              <w:rPr>
                <w:rFonts w:ascii="Comic Sans MS" w:hAnsi="Comic Sans MS"/>
                <w:sz w:val="24"/>
                <w:szCs w:val="24"/>
                <w:vertAlign w:val="superscript"/>
              </w:rPr>
              <w:t>ου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 xml:space="preserve"> αιώνα</w:t>
            </w:r>
            <w:r w:rsidR="007A5356" w:rsidRPr="000E3E8A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 </w:t>
            </w:r>
            <w:r w:rsidR="007A5356"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7A5356" w:rsidRPr="000E3E8A" w:rsidRDefault="000E3E8A" w:rsidP="007B1C19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E3E8A">
              <w:rPr>
                <w:rFonts w:ascii="Comic Sans MS" w:hAnsi="Comic Sans MS"/>
                <w:bCs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bCs/>
                <w:sz w:val="24"/>
                <w:szCs w:val="24"/>
              </w:rPr>
              <w:t>Παραγωγική μάθηση μέσω των τεχνών και της δημιουργικότητας</w:t>
            </w:r>
          </w:p>
          <w:p w:rsidR="000E3E8A" w:rsidRDefault="007A5356" w:rsidP="000E3E8A">
            <w:pPr>
              <w:spacing w:before="100" w:beforeAutospacing="1" w:after="100" w:afterAutospacing="1"/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</w:pPr>
            <w:r w:rsidRPr="007A5356">
              <w:rPr>
                <w:rStyle w:val="a4"/>
                <w:rFonts w:ascii="Comic Sans MS" w:eastAsia="Calibri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7A5356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7A5356" w:rsidRPr="000E3E8A" w:rsidRDefault="007A5356" w:rsidP="000E3E8A">
            <w:pPr>
              <w:spacing w:before="100" w:beforeAutospacing="1" w:after="100" w:afterAutospacing="1"/>
              <w:rPr>
                <w:rFonts w:ascii="Comic Sans MS" w:eastAsia="Calibri" w:hAnsi="Comic Sans MS"/>
                <w:b/>
                <w:bCs/>
                <w:sz w:val="24"/>
                <w:szCs w:val="24"/>
                <w:shd w:val="clear" w:color="auto" w:fill="F6F6F6"/>
              </w:rPr>
            </w:pPr>
            <w:r w:rsidRPr="000E3E8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Pr="000E3E8A">
              <w:rPr>
                <w:rFonts w:ascii="Comic Sans MS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Pr="000E3E8A">
              <w:rPr>
                <w:rFonts w:ascii="Comic Sans MS" w:hAnsi="Comic Sans MS"/>
                <w:sz w:val="24"/>
                <w:szCs w:val="24"/>
              </w:rPr>
              <w:t>Κοινωνικές δεξιότητες</w:t>
            </w:r>
            <w:r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)</w:t>
            </w:r>
          </w:p>
          <w:p w:rsidR="0026545C" w:rsidRDefault="007A5356" w:rsidP="00081AAF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E3E8A">
              <w:rPr>
                <w:rFonts w:ascii="Comic Sans MS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0E3E8A">
              <w:rPr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7A5356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: </w:t>
            </w:r>
            <w:r w:rsidRPr="000E3E8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7A5356">
              <w:rPr>
                <w:rFonts w:ascii="Comic Sans MS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 w:rsidRPr="007A5356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1075B7" w:rsidRPr="00081AAF" w:rsidRDefault="001075B7" w:rsidP="00081AAF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6545C" w:rsidRPr="00EC142A" w:rsidTr="00DF3963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26545C" w:rsidRPr="00EC142A" w:rsidRDefault="0026545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26545C" w:rsidRPr="00EC142A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1ο εργαστήριο: «</w:t>
            </w:r>
            <w:r w:rsidR="00D94B1A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Οι ομάδες των τροφών</w:t>
            </w:r>
            <w:r w:rsidR="00B27E8B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2ο εργαστήριο: «</w:t>
            </w:r>
            <w:r w:rsidR="00D94B1A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Από πού έρχεται η τροφή μας;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3ο εργαστήριο: «</w:t>
            </w:r>
            <w:r w:rsidR="00144A49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Τι είναι η μεσογειακή διατροφή;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4ο εργαστήριο: «</w:t>
            </w:r>
            <w:r w:rsidR="007D1222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Άλλοι</w:t>
            </w:r>
            <w:r w:rsidR="00067066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  <w:lang w:val="en-US"/>
              </w:rPr>
              <w:t>….</w:t>
            </w:r>
            <w:r w:rsidR="007D1222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 xml:space="preserve"> ήρωες παραμυθιού</w:t>
            </w:r>
            <w:r w:rsidR="00B27E8B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9634A9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5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ο εργαστήριο: «</w:t>
            </w:r>
            <w:r w:rsidR="00B27E8B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Καλλιτεχνίες...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  <w:p w:rsidR="0026545C" w:rsidRPr="00EC142A" w:rsidRDefault="009634A9" w:rsidP="0026545C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ο εργαστήριο: «</w:t>
            </w:r>
            <w:r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  <w:lang w:val="en-US"/>
              </w:rPr>
              <w:t>Blind tasting</w:t>
            </w:r>
            <w:r w:rsidR="00AF64C1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</w:tc>
      </w:tr>
    </w:tbl>
    <w:p w:rsidR="004D436C" w:rsidRPr="00DF3963" w:rsidRDefault="004D436C" w:rsidP="00D4695B">
      <w:pPr>
        <w:tabs>
          <w:tab w:val="left" w:pos="6525"/>
        </w:tabs>
      </w:pPr>
    </w:p>
    <w:sectPr w:rsidR="004D436C" w:rsidRPr="00DF3963" w:rsidSect="0057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87" w:rsidRDefault="00307987" w:rsidP="007F5D5D">
      <w:pPr>
        <w:spacing w:after="0" w:line="240" w:lineRule="auto"/>
      </w:pPr>
      <w:r>
        <w:separator/>
      </w:r>
    </w:p>
  </w:endnote>
  <w:endnote w:type="continuationSeparator" w:id="1">
    <w:p w:rsidR="00307987" w:rsidRDefault="00307987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87" w:rsidRDefault="00307987" w:rsidP="007F5D5D">
      <w:pPr>
        <w:spacing w:after="0" w:line="240" w:lineRule="auto"/>
      </w:pPr>
      <w:r>
        <w:separator/>
      </w:r>
    </w:p>
  </w:footnote>
  <w:footnote w:type="continuationSeparator" w:id="1">
    <w:p w:rsidR="00307987" w:rsidRDefault="00307987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92"/>
    <w:rsid w:val="00067066"/>
    <w:rsid w:val="00081AAF"/>
    <w:rsid w:val="000C0037"/>
    <w:rsid w:val="000E3E8A"/>
    <w:rsid w:val="001075B7"/>
    <w:rsid w:val="00144A49"/>
    <w:rsid w:val="00207A7C"/>
    <w:rsid w:val="0026545C"/>
    <w:rsid w:val="002959BF"/>
    <w:rsid w:val="002F3A88"/>
    <w:rsid w:val="00307987"/>
    <w:rsid w:val="003109BA"/>
    <w:rsid w:val="00363208"/>
    <w:rsid w:val="004D436C"/>
    <w:rsid w:val="004F5563"/>
    <w:rsid w:val="0051590C"/>
    <w:rsid w:val="00552D01"/>
    <w:rsid w:val="0057226F"/>
    <w:rsid w:val="005956DC"/>
    <w:rsid w:val="005E26C3"/>
    <w:rsid w:val="005E593D"/>
    <w:rsid w:val="007A5356"/>
    <w:rsid w:val="007B1C19"/>
    <w:rsid w:val="007B2F50"/>
    <w:rsid w:val="007D1222"/>
    <w:rsid w:val="007F5D5D"/>
    <w:rsid w:val="008C687B"/>
    <w:rsid w:val="008F7D70"/>
    <w:rsid w:val="009634A9"/>
    <w:rsid w:val="0096452C"/>
    <w:rsid w:val="009E6766"/>
    <w:rsid w:val="00A51128"/>
    <w:rsid w:val="00AF64C1"/>
    <w:rsid w:val="00B27E8B"/>
    <w:rsid w:val="00C63A29"/>
    <w:rsid w:val="00CA3B57"/>
    <w:rsid w:val="00CF0DF0"/>
    <w:rsid w:val="00D4315F"/>
    <w:rsid w:val="00D4695B"/>
    <w:rsid w:val="00D94B1A"/>
    <w:rsid w:val="00DA503B"/>
    <w:rsid w:val="00DF3963"/>
    <w:rsid w:val="00E42EA9"/>
    <w:rsid w:val="00EC0E7B"/>
    <w:rsid w:val="00EC142A"/>
    <w:rsid w:val="00F515FE"/>
    <w:rsid w:val="00F75A92"/>
    <w:rsid w:val="00FA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andreou</dc:creator>
  <cp:lastModifiedBy>student</cp:lastModifiedBy>
  <cp:revision>2</cp:revision>
  <dcterms:created xsi:type="dcterms:W3CDTF">2022-10-21T06:13:00Z</dcterms:created>
  <dcterms:modified xsi:type="dcterms:W3CDTF">2022-10-21T06:13:00Z</dcterms:modified>
</cp:coreProperties>
</file>